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vertAlign w:val="baseline"/>
        </w:rPr>
        <w:sectPr>
          <w:pgSz w:h="16838" w:w="11906" w:orient="portrait"/>
          <w:pgMar w:bottom="680" w:top="720" w:left="720" w:right="720" w:header="709" w:footer="709"/>
          <w:pgNumType w:start="1"/>
          <w:cols w:equalWidth="0" w:num="2">
            <w:col w:space="708" w:w="4879"/>
            <w:col w:space="0" w:w="4879"/>
          </w:cols>
        </w:sectPr>
      </w:pPr>
      <w:r w:rsidDel="00000000" w:rsidR="00000000" w:rsidRPr="00000000">
        <w:rPr>
          <w:rtl w:val="0"/>
        </w:rPr>
      </w:r>
    </w:p>
    <w:p w:rsidR="00000000" w:rsidDel="00000000" w:rsidP="00000000" w:rsidRDefault="00000000" w:rsidRPr="00000000" w14:paraId="00000002">
      <w:pPr>
        <w:rPr>
          <w:color w:val="ff0000"/>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4868545</wp:posOffset>
            </wp:positionH>
            <wp:positionV relativeFrom="paragraph">
              <wp:posOffset>-380998</wp:posOffset>
            </wp:positionV>
            <wp:extent cx="1846580" cy="1223010"/>
            <wp:effectExtent b="0" l="0" r="0" t="0"/>
            <wp:wrapNone/>
            <wp:docPr descr="http://www.vaulting.org.uk/images/BEV-Logo.png" id="2" name="image1.png"/>
            <a:graphic>
              <a:graphicData uri="http://schemas.openxmlformats.org/drawingml/2006/picture">
                <pic:pic>
                  <pic:nvPicPr>
                    <pic:cNvPr descr="http://www.vaulting.org.uk/images/BEV-Logo.png" id="0" name="image1.png"/>
                    <pic:cNvPicPr preferRelativeResize="0"/>
                  </pic:nvPicPr>
                  <pic:blipFill>
                    <a:blip r:embed="rId7"/>
                    <a:srcRect b="0" l="0" r="0" t="0"/>
                    <a:stretch>
                      <a:fillRect/>
                    </a:stretch>
                  </pic:blipFill>
                  <pic:spPr>
                    <a:xfrm>
                      <a:off x="0" y="0"/>
                      <a:ext cx="1846580" cy="1223010"/>
                    </a:xfrm>
                    <a:prstGeom prst="rect"/>
                    <a:ln/>
                  </pic:spPr>
                </pic:pic>
              </a:graphicData>
            </a:graphic>
          </wp:anchor>
        </w:drawing>
      </w:r>
    </w:p>
    <w:p w:rsidR="00000000" w:rsidDel="00000000" w:rsidP="00000000" w:rsidRDefault="00000000" w:rsidRPr="00000000" w14:paraId="00000003">
      <w:pPr>
        <w:rPr>
          <w:vertAlign w:val="baseline"/>
        </w:rPr>
      </w:pPr>
      <w:r w:rsidDel="00000000" w:rsidR="00000000" w:rsidRPr="00000000">
        <w:rPr>
          <w:vertAlign w:val="baseline"/>
          <w:rtl w:val="0"/>
        </w:rPr>
        <w:t xml:space="preserve">                                                                         </w:t>
      </w:r>
    </w:p>
    <w:p w:rsidR="00000000" w:rsidDel="00000000" w:rsidP="00000000" w:rsidRDefault="00000000" w:rsidRPr="00000000" w14:paraId="00000004">
      <w:pPr>
        <w:jc w:val="center"/>
        <w:rPr>
          <w:b w:val="0"/>
          <w:bCs w:val="0"/>
          <w:color w:val="ff0000"/>
          <w:sz w:val="32"/>
          <w:szCs w:val="32"/>
          <w:vertAlign w:val="baseline"/>
        </w:rPr>
      </w:pPr>
      <w:r w:rsidDel="00000000" w:rsidR="00000000" w:rsidRPr="00000000">
        <w:rPr>
          <w:rtl w:val="0"/>
        </w:rPr>
      </w:r>
    </w:p>
    <w:p w:rsidR="00000000" w:rsidDel="00000000" w:rsidP="00000000" w:rsidRDefault="00000000" w:rsidRPr="00000000" w14:paraId="00000005">
      <w:pPr>
        <w:jc w:val="center"/>
        <w:rPr>
          <w:sz w:val="36"/>
          <w:szCs w:val="36"/>
          <w:highlight w:val="yellow"/>
          <w:vertAlign w:val="baseline"/>
        </w:rPr>
      </w:pPr>
      <w:r w:rsidDel="00000000" w:rsidR="00000000" w:rsidRPr="00000000">
        <w:rPr>
          <w:sz w:val="36"/>
          <w:szCs w:val="36"/>
          <w:highlight w:val="yellow"/>
          <w:vertAlign w:val="baseline"/>
          <w:rtl w:val="0"/>
        </w:rPr>
        <w:t xml:space="preserve">Sunday 29</w:t>
      </w:r>
      <w:r w:rsidDel="00000000" w:rsidR="00000000" w:rsidRPr="00000000">
        <w:rPr>
          <w:sz w:val="36"/>
          <w:szCs w:val="36"/>
          <w:highlight w:val="yellow"/>
          <w:vertAlign w:val="superscript"/>
          <w:rtl w:val="0"/>
        </w:rPr>
        <w:t xml:space="preserve">th</w:t>
      </w:r>
      <w:r w:rsidDel="00000000" w:rsidR="00000000" w:rsidRPr="00000000">
        <w:rPr>
          <w:sz w:val="36"/>
          <w:szCs w:val="36"/>
          <w:highlight w:val="yellow"/>
          <w:vertAlign w:val="baseline"/>
          <w:rtl w:val="0"/>
        </w:rPr>
        <w:t xml:space="preserve"> </w:t>
      </w:r>
      <w:r w:rsidDel="00000000" w:rsidR="00000000" w:rsidRPr="00000000">
        <w:rPr>
          <w:sz w:val="36"/>
          <w:szCs w:val="36"/>
          <w:highlight w:val="yellow"/>
          <w:rtl w:val="0"/>
        </w:rPr>
        <w:t xml:space="preserve">March </w:t>
      </w:r>
      <w:r w:rsidDel="00000000" w:rsidR="00000000" w:rsidRPr="00000000">
        <w:rPr>
          <w:sz w:val="36"/>
          <w:szCs w:val="36"/>
          <w:highlight w:val="yellow"/>
          <w:vertAlign w:val="baseline"/>
          <w:rtl w:val="0"/>
        </w:rPr>
        <w:t xml:space="preserve">202</w:t>
      </w:r>
      <w:r w:rsidDel="00000000" w:rsidR="00000000" w:rsidRPr="00000000">
        <w:rPr>
          <w:sz w:val="36"/>
          <w:szCs w:val="36"/>
          <w:highlight w:val="yellow"/>
          <w:rtl w:val="0"/>
        </w:rPr>
        <w:t xml:space="preserve">6</w:t>
      </w:r>
      <w:r w:rsidDel="00000000" w:rsidR="00000000" w:rsidRPr="00000000">
        <w:rPr>
          <w:rtl w:val="0"/>
        </w:rPr>
      </w:r>
    </w:p>
    <w:p w:rsidR="00000000" w:rsidDel="00000000" w:rsidP="00000000" w:rsidRDefault="00000000" w:rsidRPr="00000000" w14:paraId="00000006">
      <w:pPr>
        <w:spacing w:after="0" w:line="240" w:lineRule="auto"/>
        <w:jc w:val="center"/>
        <w:rPr>
          <w:sz w:val="38"/>
          <w:szCs w:val="38"/>
          <w:highlight w:val="yellow"/>
        </w:rPr>
      </w:pPr>
      <w:r w:rsidDel="00000000" w:rsidR="00000000" w:rsidRPr="00000000">
        <w:rPr>
          <w:sz w:val="38"/>
          <w:szCs w:val="38"/>
          <w:highlight w:val="yellow"/>
          <w:rtl w:val="0"/>
        </w:rPr>
        <w:t xml:space="preserve">Moreton Morrell College</w:t>
      </w:r>
    </w:p>
    <w:p w:rsidR="00000000" w:rsidDel="00000000" w:rsidP="00000000" w:rsidRDefault="00000000" w:rsidRPr="00000000" w14:paraId="00000007">
      <w:pPr>
        <w:spacing w:after="0" w:line="240" w:lineRule="auto"/>
        <w:jc w:val="center"/>
        <w:rPr>
          <w:sz w:val="38"/>
          <w:szCs w:val="38"/>
          <w:highlight w:val="yellow"/>
        </w:rPr>
      </w:pPr>
      <w:r w:rsidDel="00000000" w:rsidR="00000000" w:rsidRPr="00000000">
        <w:rPr>
          <w:sz w:val="38"/>
          <w:szCs w:val="38"/>
          <w:highlight w:val="yellow"/>
          <w:rtl w:val="0"/>
        </w:rPr>
        <w:t xml:space="preserve">Warwick</w:t>
      </w:r>
    </w:p>
    <w:p w:rsidR="00000000" w:rsidDel="00000000" w:rsidP="00000000" w:rsidRDefault="00000000" w:rsidRPr="00000000" w14:paraId="00000008">
      <w:pPr>
        <w:spacing w:after="0" w:line="240" w:lineRule="auto"/>
        <w:jc w:val="center"/>
        <w:rPr>
          <w:sz w:val="38"/>
          <w:szCs w:val="38"/>
          <w:highlight w:val="yellow"/>
        </w:rPr>
      </w:pPr>
      <w:r w:rsidDel="00000000" w:rsidR="00000000" w:rsidRPr="00000000">
        <w:rPr>
          <w:sz w:val="38"/>
          <w:szCs w:val="38"/>
          <w:highlight w:val="yellow"/>
          <w:rtl w:val="0"/>
        </w:rPr>
        <w:t xml:space="preserve">CV35 9BP</w:t>
      </w:r>
    </w:p>
    <w:p w:rsidR="00000000" w:rsidDel="00000000" w:rsidP="00000000" w:rsidRDefault="00000000" w:rsidRPr="00000000" w14:paraId="00000009">
      <w:pPr>
        <w:spacing w:after="0" w:line="240" w:lineRule="auto"/>
        <w:jc w:val="left"/>
        <w:rPr>
          <w:u w:val="singl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u w:val="single"/>
        </w:rPr>
      </w:pPr>
      <w:r w:rsidDel="00000000" w:rsidR="00000000" w:rsidRPr="00000000">
        <w:rPr>
          <w:rtl w:val="0"/>
        </w:rPr>
      </w:r>
    </w:p>
    <w:p w:rsidR="00000000" w:rsidDel="00000000" w:rsidP="00000000" w:rsidRDefault="00000000" w:rsidRPr="00000000" w14:paraId="0000000B">
      <w:pPr>
        <w:rPr>
          <w:color w:val="ff0000"/>
          <w:sz w:val="24"/>
          <w:szCs w:val="24"/>
          <w:vertAlign w:val="baseline"/>
        </w:rPr>
      </w:pPr>
      <w:r w:rsidDel="00000000" w:rsidR="00000000" w:rsidRPr="00000000">
        <w:rPr>
          <w:b w:val="1"/>
          <w:bCs w:val="1"/>
          <w:sz w:val="24"/>
          <w:szCs w:val="24"/>
          <w:vertAlign w:val="baseline"/>
          <w:rtl w:val="0"/>
        </w:rPr>
        <w:t xml:space="preserve">Organiser:</w:t>
        <w:tab/>
        <w:tab/>
      </w:r>
      <w:r w:rsidDel="00000000" w:rsidR="00000000" w:rsidRPr="00000000">
        <w:rPr>
          <w:b w:val="1"/>
          <w:bCs w:val="1"/>
          <w:sz w:val="24"/>
          <w:szCs w:val="24"/>
          <w:highlight w:val="yellow"/>
          <w:vertAlign w:val="baseline"/>
          <w:rtl w:val="0"/>
        </w:rPr>
        <w:t xml:space="preserve">Moulton Vaulting Group</w:t>
      </w:r>
      <w:r w:rsidDel="00000000" w:rsidR="00000000" w:rsidRPr="00000000">
        <w:rPr>
          <w:rtl w:val="0"/>
        </w:rPr>
      </w:r>
    </w:p>
    <w:p w:rsidR="00000000" w:rsidDel="00000000" w:rsidP="00000000" w:rsidRDefault="00000000" w:rsidRPr="00000000" w14:paraId="0000000C">
      <w:pPr>
        <w:rPr>
          <w:sz w:val="24"/>
          <w:szCs w:val="24"/>
          <w:vertAlign w:val="baseline"/>
        </w:rPr>
      </w:pPr>
      <w:r w:rsidDel="00000000" w:rsidR="00000000" w:rsidRPr="00000000">
        <w:rPr>
          <w:b w:val="1"/>
          <w:bCs w:val="1"/>
          <w:sz w:val="24"/>
          <w:szCs w:val="24"/>
          <w:vertAlign w:val="baseline"/>
          <w:rtl w:val="0"/>
        </w:rPr>
        <w:t xml:space="preserve">Entry Secretary: </w:t>
        <w:tab/>
      </w:r>
      <w:r w:rsidDel="00000000" w:rsidR="00000000" w:rsidRPr="00000000">
        <w:rPr>
          <w:b w:val="1"/>
          <w:bCs w:val="1"/>
          <w:sz w:val="24"/>
          <w:szCs w:val="24"/>
          <w:highlight w:val="yellow"/>
          <w:vertAlign w:val="baseline"/>
          <w:rtl w:val="0"/>
        </w:rPr>
        <w:t xml:space="preserve">Janet Price</w:t>
      </w:r>
      <w:r w:rsidDel="00000000" w:rsidR="00000000" w:rsidRPr="00000000">
        <w:rPr>
          <w:rtl w:val="0"/>
        </w:rPr>
      </w:r>
    </w:p>
    <w:p w:rsidR="00000000" w:rsidDel="00000000" w:rsidP="00000000" w:rsidRDefault="00000000" w:rsidRPr="00000000" w14:paraId="0000000D">
      <w:pPr>
        <w:rPr>
          <w:b w:val="0"/>
          <w:bCs w:val="0"/>
          <w:sz w:val="24"/>
          <w:szCs w:val="24"/>
          <w:vertAlign w:val="baseline"/>
        </w:rPr>
      </w:pPr>
      <w:bookmarkStart w:colFirst="0" w:colLast="0" w:name="_heading=h.82c11m85ks7e" w:id="0"/>
      <w:bookmarkEnd w:id="0"/>
      <w:r w:rsidDel="00000000" w:rsidR="00000000" w:rsidRPr="00000000">
        <w:rPr>
          <w:b w:val="1"/>
          <w:bCs w:val="1"/>
          <w:sz w:val="24"/>
          <w:szCs w:val="24"/>
          <w:vertAlign w:val="baseline"/>
          <w:rtl w:val="0"/>
        </w:rPr>
        <w:t xml:space="preserve">Judges:  </w:t>
      </w:r>
      <w:r w:rsidDel="00000000" w:rsidR="00000000" w:rsidRPr="00000000">
        <w:rPr>
          <w:sz w:val="24"/>
          <w:szCs w:val="24"/>
          <w:vertAlign w:val="baseline"/>
          <w:rtl w:val="0"/>
        </w:rPr>
        <w:tab/>
        <w:tab/>
      </w:r>
      <w:r w:rsidDel="00000000" w:rsidR="00000000" w:rsidRPr="00000000">
        <w:rPr>
          <w:b w:val="1"/>
          <w:bCs w:val="1"/>
          <w:sz w:val="24"/>
          <w:szCs w:val="24"/>
          <w:highlight w:val="yellow"/>
          <w:rtl w:val="0"/>
        </w:rPr>
        <w:t xml:space="preserve">Sarah Gemmell, Jesica D’Alesio, Lucy Phillips</w:t>
      </w:r>
      <w:r w:rsidDel="00000000" w:rsidR="00000000" w:rsidRPr="00000000">
        <w:rPr>
          <w:rtl w:val="0"/>
        </w:rPr>
      </w:r>
    </w:p>
    <w:p w:rsidR="00000000" w:rsidDel="00000000" w:rsidP="00000000" w:rsidRDefault="00000000" w:rsidRPr="00000000" w14:paraId="0000000E">
      <w:pPr>
        <w:rPr>
          <w:b w:val="0"/>
          <w:bCs w:val="0"/>
          <w:sz w:val="24"/>
          <w:szCs w:val="24"/>
          <w:vertAlign w:val="baseline"/>
        </w:rPr>
      </w:pPr>
      <w:r w:rsidDel="00000000" w:rsidR="00000000" w:rsidRPr="00000000">
        <w:rPr>
          <w:b w:val="1"/>
          <w:bCs w:val="1"/>
          <w:sz w:val="24"/>
          <w:szCs w:val="24"/>
          <w:vertAlign w:val="baseline"/>
          <w:rtl w:val="0"/>
        </w:rPr>
        <w:t xml:space="preserve">Technical Director:</w:t>
        <w:tab/>
      </w:r>
      <w:r w:rsidDel="00000000" w:rsidR="00000000" w:rsidRPr="00000000">
        <w:rPr>
          <w:b w:val="1"/>
          <w:bCs w:val="1"/>
          <w:sz w:val="24"/>
          <w:szCs w:val="24"/>
          <w:highlight w:val="yellow"/>
          <w:rtl w:val="0"/>
        </w:rPr>
        <w:t xml:space="preserve">Sarah Gemmell</w:t>
      </w:r>
      <w:r w:rsidDel="00000000" w:rsidR="00000000" w:rsidRPr="00000000">
        <w:rPr>
          <w:rtl w:val="0"/>
        </w:rPr>
      </w:r>
    </w:p>
    <w:p w:rsidR="00000000" w:rsidDel="00000000" w:rsidP="00000000" w:rsidRDefault="00000000" w:rsidRPr="00000000" w14:paraId="0000000F">
      <w:pPr>
        <w:rPr>
          <w:b w:val="0"/>
          <w:bCs w:val="0"/>
          <w:sz w:val="24"/>
          <w:szCs w:val="24"/>
          <w:vertAlign w:val="baseline"/>
        </w:rPr>
      </w:pPr>
      <w:r w:rsidDel="00000000" w:rsidR="00000000" w:rsidRPr="00000000">
        <w:rPr>
          <w:b w:val="1"/>
          <w:bCs w:val="1"/>
          <w:sz w:val="24"/>
          <w:szCs w:val="24"/>
          <w:vertAlign w:val="baseline"/>
          <w:rtl w:val="0"/>
        </w:rPr>
        <w:t xml:space="preserve">Steward:</w:t>
        <w:tab/>
        <w:tab/>
        <w:t xml:space="preserve">Dan Davison, Suzi Cusick</w:t>
      </w:r>
      <w:r w:rsidDel="00000000" w:rsidR="00000000" w:rsidRPr="00000000">
        <w:rPr>
          <w:rtl w:val="0"/>
        </w:rPr>
      </w:r>
    </w:p>
    <w:p w:rsidR="00000000" w:rsidDel="00000000" w:rsidP="00000000" w:rsidRDefault="00000000" w:rsidRPr="00000000" w14:paraId="00000010">
      <w:pPr>
        <w:rPr>
          <w:b w:val="0"/>
          <w:bCs w:val="0"/>
          <w:sz w:val="24"/>
          <w:szCs w:val="24"/>
          <w:vertAlign w:val="baseline"/>
        </w:rPr>
      </w:pPr>
      <w:r w:rsidDel="00000000" w:rsidR="00000000" w:rsidRPr="00000000">
        <w:rPr>
          <w:b w:val="1"/>
          <w:bCs w:val="1"/>
          <w:sz w:val="24"/>
          <w:szCs w:val="24"/>
          <w:vertAlign w:val="baseline"/>
          <w:rtl w:val="0"/>
        </w:rPr>
        <w:t xml:space="preserve">1</w:t>
      </w:r>
      <w:r w:rsidDel="00000000" w:rsidR="00000000" w:rsidRPr="00000000">
        <w:rPr>
          <w:b w:val="1"/>
          <w:bCs w:val="1"/>
          <w:sz w:val="24"/>
          <w:szCs w:val="24"/>
          <w:vertAlign w:val="superscript"/>
          <w:rtl w:val="0"/>
        </w:rPr>
        <w:t xml:space="preserve">st</w:t>
      </w:r>
      <w:r w:rsidDel="00000000" w:rsidR="00000000" w:rsidRPr="00000000">
        <w:rPr>
          <w:b w:val="1"/>
          <w:bCs w:val="1"/>
          <w:sz w:val="24"/>
          <w:szCs w:val="24"/>
          <w:vertAlign w:val="baseline"/>
          <w:rtl w:val="0"/>
        </w:rPr>
        <w:t xml:space="preserve"> Aid Cover:</w:t>
        <w:tab/>
        <w:tab/>
      </w:r>
      <w:r w:rsidDel="00000000" w:rsidR="00000000" w:rsidRPr="00000000">
        <w:rPr>
          <w:b w:val="1"/>
          <w:bCs w:val="1"/>
          <w:sz w:val="24"/>
          <w:szCs w:val="24"/>
          <w:highlight w:val="yellow"/>
          <w:rtl w:val="0"/>
        </w:rPr>
        <w:t xml:space="preserve">C4Strategic</w:t>
      </w:r>
      <w:r w:rsidDel="00000000" w:rsidR="00000000" w:rsidRPr="00000000">
        <w:rPr>
          <w:b w:val="1"/>
          <w:bCs w:val="1"/>
          <w:sz w:val="24"/>
          <w:szCs w:val="24"/>
          <w:vertAlign w:val="baseline"/>
          <w:rtl w:val="0"/>
        </w:rPr>
        <w:t xml:space="preserve">     </w:t>
      </w:r>
      <w:r w:rsidDel="00000000" w:rsidR="00000000" w:rsidRPr="00000000">
        <w:rPr>
          <w:rtl w:val="0"/>
        </w:rPr>
      </w:r>
    </w:p>
    <w:p w:rsidR="00000000" w:rsidDel="00000000" w:rsidP="00000000" w:rsidRDefault="00000000" w:rsidRPr="00000000" w14:paraId="00000011">
      <w:pPr>
        <w:rPr>
          <w:b w:val="0"/>
          <w:bCs w:val="0"/>
          <w:sz w:val="24"/>
          <w:szCs w:val="24"/>
          <w:vertAlign w:val="baseline"/>
        </w:rPr>
      </w:pPr>
      <w:r w:rsidDel="00000000" w:rsidR="00000000" w:rsidRPr="00000000">
        <w:rPr>
          <w:b w:val="1"/>
          <w:bCs w:val="1"/>
          <w:sz w:val="24"/>
          <w:szCs w:val="24"/>
          <w:vertAlign w:val="baseline"/>
          <w:rtl w:val="0"/>
        </w:rPr>
        <w:t xml:space="preserve">Local Vet:</w:t>
        <w:tab/>
        <w:tab/>
      </w:r>
      <w:r w:rsidDel="00000000" w:rsidR="00000000" w:rsidRPr="00000000">
        <w:rPr>
          <w:b w:val="1"/>
          <w:bCs w:val="1"/>
          <w:sz w:val="24"/>
          <w:szCs w:val="24"/>
          <w:highlight w:val="yellow"/>
          <w:vertAlign w:val="baseline"/>
          <w:rtl w:val="0"/>
        </w:rPr>
        <w:t xml:space="preserve">TBA</w:t>
      </w:r>
      <w:r w:rsidDel="00000000" w:rsidR="00000000" w:rsidRPr="00000000">
        <w:rPr>
          <w:rtl w:val="0"/>
        </w:rPr>
      </w:r>
    </w:p>
    <w:p w:rsidR="00000000" w:rsidDel="00000000" w:rsidP="00000000" w:rsidRDefault="00000000" w:rsidRPr="00000000" w14:paraId="00000012">
      <w:pPr>
        <w:rPr>
          <w:b w:val="0"/>
          <w:bCs w:val="0"/>
          <w:sz w:val="24"/>
          <w:szCs w:val="24"/>
          <w:vertAlign w:val="baseline"/>
        </w:rPr>
      </w:pPr>
      <w:r w:rsidDel="00000000" w:rsidR="00000000" w:rsidRPr="00000000">
        <w:rPr>
          <w:b w:val="1"/>
          <w:bCs w:val="1"/>
          <w:sz w:val="24"/>
          <w:szCs w:val="24"/>
          <w:vertAlign w:val="baseline"/>
          <w:rtl w:val="0"/>
        </w:rPr>
        <w:t xml:space="preserve">Local Farrier:</w:t>
        <w:tab/>
        <w:tab/>
      </w:r>
      <w:r w:rsidDel="00000000" w:rsidR="00000000" w:rsidRPr="00000000">
        <w:rPr>
          <w:b w:val="1"/>
          <w:bCs w:val="1"/>
          <w:sz w:val="24"/>
          <w:szCs w:val="24"/>
          <w:highlight w:val="yellow"/>
          <w:vertAlign w:val="baseline"/>
          <w:rtl w:val="0"/>
        </w:rPr>
        <w:t xml:space="preserve">TBA</w:t>
      </w:r>
      <w:r w:rsidDel="00000000" w:rsidR="00000000" w:rsidRPr="00000000">
        <w:rPr>
          <w:rtl w:val="0"/>
        </w:rPr>
      </w:r>
    </w:p>
    <w:p w:rsidR="00000000" w:rsidDel="00000000" w:rsidP="00000000" w:rsidRDefault="00000000" w:rsidRPr="00000000" w14:paraId="00000013">
      <w:pPr>
        <w:rPr>
          <w:b w:val="0"/>
          <w:bCs w:val="0"/>
          <w:sz w:val="24"/>
          <w:szCs w:val="24"/>
          <w:vertAlign w:val="baseline"/>
        </w:rPr>
      </w:pPr>
      <w:r w:rsidDel="00000000" w:rsidR="00000000" w:rsidRPr="00000000">
        <w:rPr>
          <w:b w:val="1"/>
          <w:bCs w:val="1"/>
          <w:sz w:val="24"/>
          <w:szCs w:val="24"/>
          <w:vertAlign w:val="baseline"/>
          <w:rtl w:val="0"/>
        </w:rPr>
        <w:t xml:space="preserve">What 3 Words</w:t>
        <w:tab/>
        <w:tab/>
      </w:r>
      <w:r w:rsidDel="00000000" w:rsidR="00000000" w:rsidRPr="00000000">
        <w:rPr>
          <w:b w:val="1"/>
          <w:bCs w:val="1"/>
          <w:sz w:val="24"/>
          <w:szCs w:val="24"/>
          <w:highlight w:val="yellow"/>
          <w:vertAlign w:val="baseline"/>
          <w:rtl w:val="0"/>
        </w:rPr>
        <w:t xml:space="preserve">TBA</w:t>
      </w:r>
      <w:r w:rsidDel="00000000" w:rsidR="00000000" w:rsidRPr="00000000">
        <w:rPr>
          <w:rtl w:val="0"/>
        </w:rPr>
      </w:r>
    </w:p>
    <w:p w:rsidR="00000000" w:rsidDel="00000000" w:rsidP="00000000" w:rsidRDefault="00000000" w:rsidRPr="00000000" w14:paraId="00000014">
      <w:pPr>
        <w:rPr>
          <w:b w:val="0"/>
          <w:bCs w:val="0"/>
          <w:sz w:val="24"/>
          <w:szCs w:val="24"/>
          <w:vertAlign w:val="baseline"/>
        </w:rPr>
      </w:pPr>
      <w:r w:rsidDel="00000000" w:rsidR="00000000" w:rsidRPr="00000000">
        <w:rPr>
          <w:rtl w:val="0"/>
        </w:rPr>
      </w:r>
    </w:p>
    <w:p w:rsidR="00000000" w:rsidDel="00000000" w:rsidP="00000000" w:rsidRDefault="00000000" w:rsidRPr="00000000" w14:paraId="00000015">
      <w:pPr>
        <w:rPr>
          <w:b w:val="0"/>
          <w:bCs w:val="0"/>
          <w:sz w:val="24"/>
          <w:szCs w:val="24"/>
          <w:vertAlign w:val="baseline"/>
        </w:rPr>
      </w:pPr>
      <w:r w:rsidDel="00000000" w:rsidR="00000000" w:rsidRPr="00000000">
        <w:rPr>
          <w:b w:val="1"/>
          <w:bCs w:val="1"/>
          <w:sz w:val="24"/>
          <w:szCs w:val="24"/>
          <w:vertAlign w:val="baseline"/>
          <w:rtl w:val="0"/>
        </w:rPr>
        <w:tab/>
        <w:tab/>
        <w:tab/>
        <w:t xml:space="preserve"> </w:t>
      </w:r>
      <w:r w:rsidDel="00000000" w:rsidR="00000000" w:rsidRPr="00000000">
        <w:rPr>
          <w:rtl w:val="0"/>
        </w:rPr>
      </w:r>
    </w:p>
    <w:p w:rsidR="00000000" w:rsidDel="00000000" w:rsidP="00000000" w:rsidRDefault="00000000" w:rsidRPr="00000000" w14:paraId="00000016">
      <w:pPr>
        <w:rPr>
          <w:b w:val="0"/>
          <w:bCs w:val="0"/>
          <w:color w:val="ff0000"/>
          <w:sz w:val="24"/>
          <w:szCs w:val="24"/>
          <w:vertAlign w:val="baseline"/>
        </w:rPr>
      </w:pPr>
      <w:r w:rsidDel="00000000" w:rsidR="00000000" w:rsidRPr="00000000">
        <w:rPr>
          <w:rtl w:val="0"/>
        </w:rPr>
      </w:r>
    </w:p>
    <w:p w:rsidR="00000000" w:rsidDel="00000000" w:rsidP="00000000" w:rsidRDefault="00000000" w:rsidRPr="00000000" w14:paraId="00000017">
      <w:pPr>
        <w:ind w:left="1440" w:firstLine="720"/>
        <w:rPr>
          <w:b w:val="0"/>
          <w:bCs w:val="0"/>
          <w:sz w:val="24"/>
          <w:szCs w:val="24"/>
          <w:vertAlign w:val="baseline"/>
        </w:rPr>
      </w:pPr>
      <w:r w:rsidDel="00000000" w:rsidR="00000000" w:rsidRPr="00000000">
        <w:rPr>
          <w:rtl w:val="0"/>
        </w:rPr>
      </w:r>
    </w:p>
    <w:p w:rsidR="00000000" w:rsidDel="00000000" w:rsidP="00000000" w:rsidRDefault="00000000" w:rsidRPr="00000000" w14:paraId="00000018">
      <w:pPr>
        <w:spacing w:after="0" w:line="240" w:lineRule="auto"/>
        <w:rPr>
          <w:b w:val="0"/>
          <w:bCs w:val="0"/>
          <w:color w:val="000000"/>
          <w:sz w:val="20"/>
          <w:szCs w:val="20"/>
          <w:vertAlign w:val="baseline"/>
        </w:rPr>
      </w:pPr>
      <w:r w:rsidDel="00000000" w:rsidR="00000000" w:rsidRPr="00000000">
        <w:rPr>
          <w:b w:val="1"/>
          <w:bCs w:val="1"/>
          <w:color w:val="000000"/>
          <w:sz w:val="20"/>
          <w:szCs w:val="20"/>
          <w:vertAlign w:val="baseline"/>
          <w:rtl w:val="0"/>
        </w:rPr>
        <w:t xml:space="preserve">STANDARD DISCLAIMER OF LIABILITY</w:t>
      </w:r>
      <w:r w:rsidDel="00000000" w:rsidR="00000000" w:rsidRPr="00000000">
        <w:rPr>
          <w:rtl w:val="0"/>
        </w:rPr>
      </w:r>
    </w:p>
    <w:p w:rsidR="00000000" w:rsidDel="00000000" w:rsidP="00000000" w:rsidRDefault="00000000" w:rsidRPr="00000000" w14:paraId="00000019">
      <w:pPr>
        <w:spacing w:after="0" w:line="240" w:lineRule="auto"/>
        <w:rPr>
          <w:color w:val="000000"/>
          <w:sz w:val="20"/>
          <w:szCs w:val="20"/>
          <w:vertAlign w:val="baseline"/>
        </w:rPr>
      </w:pPr>
      <w:r w:rsidDel="00000000" w:rsidR="00000000" w:rsidRPr="00000000">
        <w:rPr>
          <w:color w:val="000000"/>
          <w:sz w:val="20"/>
          <w:szCs w:val="20"/>
          <w:vertAlign w:val="baseline"/>
          <w:rtl w:val="0"/>
        </w:rPr>
        <w:t xml:space="preserve">Save for death or personal injury caused by negligence of organizers or anyone for whom they are in law responsible, neither the organizers of any event which the BEV rules apply, nor any agent, employee or representative of these bodies accepts any liability for any accident, loss, damage, injury or illness to owners, horses, vaulters, spectators, land or any other person or property whatsoever. Whether caused by their negligence, breach of contract or in any other law.</w:t>
      </w:r>
    </w:p>
    <w:p w:rsidR="00000000" w:rsidDel="00000000" w:rsidP="00000000" w:rsidRDefault="00000000" w:rsidRPr="00000000" w14:paraId="0000001A">
      <w:pPr>
        <w:spacing w:after="0" w:line="240" w:lineRule="auto"/>
        <w:rPr>
          <w:color w:val="000000"/>
          <w:sz w:val="20"/>
          <w:szCs w:val="20"/>
          <w:vertAlign w:val="baseline"/>
        </w:rPr>
      </w:pPr>
      <w:r w:rsidDel="00000000" w:rsidR="00000000" w:rsidRPr="00000000">
        <w:rPr>
          <w:rtl w:val="0"/>
        </w:rPr>
      </w:r>
    </w:p>
    <w:p w:rsidR="00000000" w:rsidDel="00000000" w:rsidP="00000000" w:rsidRDefault="00000000" w:rsidRPr="00000000" w14:paraId="0000001B">
      <w:pPr>
        <w:spacing w:after="0" w:line="240" w:lineRule="auto"/>
        <w:rPr>
          <w:b w:val="0"/>
          <w:bCs w:val="0"/>
          <w:color w:val="000000"/>
          <w:sz w:val="28"/>
          <w:szCs w:val="28"/>
          <w:vertAlign w:val="baseline"/>
        </w:rPr>
      </w:pPr>
      <w:r w:rsidDel="00000000" w:rsidR="00000000" w:rsidRPr="00000000">
        <w:br w:type="page"/>
      </w:r>
      <w:r w:rsidDel="00000000" w:rsidR="00000000" w:rsidRPr="00000000">
        <w:rPr>
          <w:b w:val="1"/>
          <w:bCs w:val="1"/>
          <w:color w:val="000000"/>
          <w:sz w:val="28"/>
          <w:szCs w:val="28"/>
          <w:vertAlign w:val="baseline"/>
          <w:rtl w:val="0"/>
        </w:rPr>
        <w:t xml:space="preserve">Classes</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Classes - All classes are run as stated in BEV Ltd. Rules 2026. Rules at www.britishvaulting.org &amp; www.fei.org</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All class ages based on the 1st January 2026.</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 Senior Squad 3* </w:t>
        <w:tab/>
        <w:tab/>
        <w:tab/>
        <w:tab/>
        <w:tab/>
        <w:tab/>
        <w:tab/>
        <w:tab/>
        <w:t xml:space="preserve">£90</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 Senior Squad 2*</w:t>
        <w:tab/>
        <w:tab/>
        <w:tab/>
        <w:tab/>
        <w:tab/>
        <w:tab/>
        <w:tab/>
        <w:tab/>
        <w:t xml:space="preserve">£90</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3. Open Squad 1*  (4-6 vaulters)    </w:t>
        <w:tab/>
        <w:tab/>
        <w:tab/>
        <w:tab/>
        <w:tab/>
        <w:tab/>
        <w:t xml:space="preserve">£90</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4. Junior Squad 2* </w:t>
        <w:tab/>
        <w:tab/>
        <w:tab/>
        <w:tab/>
        <w:tab/>
        <w:tab/>
        <w:tab/>
        <w:tab/>
        <w:t xml:space="preserve">£90</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5. Novice Squad (4-6 vaulters)</w:t>
        <w:tab/>
        <w:tab/>
        <w:tab/>
        <w:tab/>
        <w:tab/>
        <w:tab/>
        <w:tab/>
        <w:t xml:space="preserve">£90</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6. Senior 3* Pas de Deux</w:t>
        <w:tab/>
        <w:tab/>
        <w:tab/>
        <w:tab/>
        <w:tab/>
        <w:tab/>
        <w:tab/>
        <w:tab/>
        <w:t xml:space="preserve">£44</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7. Junior 2* Pas de Deux</w:t>
        <w:tab/>
        <w:tab/>
        <w:t xml:space="preserve"> </w:t>
        <w:tab/>
        <w:tab/>
        <w:tab/>
        <w:tab/>
        <w:tab/>
        <w:tab/>
        <w:t xml:space="preserve">£44</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8. Open 1* Pas de Deux</w:t>
        <w:tab/>
        <w:tab/>
        <w:t xml:space="preserve"> </w:t>
        <w:tab/>
        <w:tab/>
        <w:tab/>
        <w:tab/>
        <w:tab/>
        <w:tab/>
        <w:t xml:space="preserve">£44</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9. Senior Individual 3*</w:t>
        <w:tab/>
        <w:tab/>
        <w:tab/>
        <w:t xml:space="preserve"> </w:t>
        <w:tab/>
        <w:tab/>
        <w:tab/>
        <w:tab/>
        <w:tab/>
        <w:t xml:space="preserve">£35</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10. Young Vaulter Y2*</w:t>
        <w:tab/>
        <w:tab/>
        <w:tab/>
        <w:t xml:space="preserve"> </w:t>
        <w:tab/>
        <w:tab/>
        <w:tab/>
        <w:tab/>
        <w:tab/>
        <w:t xml:space="preserve">£35</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11. Senior Individual 2*</w:t>
        <w:tab/>
        <w:tab/>
        <w:tab/>
        <w:tab/>
        <w:tab/>
        <w:tab/>
        <w:tab/>
        <w:tab/>
        <w:t xml:space="preserve">£35</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12. Senior Individual 1*</w:t>
        <w:tab/>
        <w:tab/>
        <w:t xml:space="preserve"> </w:t>
        <w:tab/>
        <w:tab/>
        <w:tab/>
        <w:tab/>
        <w:tab/>
        <w:tab/>
        <w:t xml:space="preserve">£35</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13. Junior Individual 2*</w:t>
        <w:tab/>
        <w:tab/>
        <w:tab/>
        <w:tab/>
        <w:tab/>
        <w:tab/>
        <w:tab/>
        <w:tab/>
        <w:t xml:space="preserve">£35</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14. Junior Individual 1*</w:t>
        <w:tab/>
        <w:tab/>
        <w:tab/>
        <w:tab/>
        <w:tab/>
        <w:tab/>
        <w:tab/>
        <w:tab/>
        <w:t xml:space="preserve">£35</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15. Child Individual 2* </w:t>
        <w:tab/>
        <w:tab/>
        <w:tab/>
        <w:tab/>
        <w:tab/>
        <w:tab/>
        <w:tab/>
        <w:tab/>
        <w:t xml:space="preserve">£35</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16. Child Individual 1*</w:t>
        <w:tab/>
        <w:tab/>
        <w:tab/>
        <w:tab/>
        <w:tab/>
        <w:tab/>
        <w:tab/>
        <w:tab/>
        <w:t xml:space="preserve">£35</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17. Novice Individual</w:t>
        <w:tab/>
        <w:tab/>
        <w:tab/>
        <w:tab/>
        <w:tab/>
        <w:tab/>
        <w:tab/>
        <w:tab/>
        <w:t xml:space="preserve">£35</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18. Pre Novice Individual (Canter/Canter)</w:t>
        <w:tab/>
        <w:tab/>
        <w:tab/>
        <w:tab/>
        <w:tab/>
        <w:tab/>
        <w:t xml:space="preserve">£35</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19. Foundation Squad (Canter/Walk) (4-6 vaulters)</w:t>
        <w:tab/>
        <w:tab/>
        <w:tab/>
        <w:tab/>
        <w:t xml:space="preserve">£90</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20. Intro B Individual (Walk/Canter)</w:t>
        <w:tab/>
        <w:tab/>
        <w:tab/>
        <w:tab/>
        <w:tab/>
        <w:tab/>
        <w:t xml:space="preserve">£20</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21. Foundation B Individual (Canter or Trot/Walk)</w:t>
        <w:tab/>
        <w:tab/>
        <w:tab/>
        <w:tab/>
        <w:tab/>
        <w:t xml:space="preserve">£20</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22. Intro A Individual (Walk/Walk)</w:t>
        <w:tab/>
        <w:tab/>
        <w:tab/>
        <w:tab/>
        <w:tab/>
        <w:tab/>
        <w:t xml:space="preserve">              £20</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23. Foundation A Individual (Walk/Walk)</w:t>
        <w:tab/>
        <w:tab/>
        <w:tab/>
        <w:tab/>
        <w:tab/>
        <w:tab/>
        <w:t xml:space="preserve">£20</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24. Walk Pas de Deux</w:t>
        <w:tab/>
        <w:tab/>
        <w:tab/>
        <w:tab/>
        <w:tab/>
        <w:tab/>
        <w:tab/>
        <w:tab/>
        <w:t xml:space="preserve">£24</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25. Walk Squad (4- 6 vaulters)</w:t>
        <w:tab/>
        <w:tab/>
        <w:tab/>
        <w:tab/>
        <w:tab/>
        <w:tab/>
        <w:tab/>
        <w:t xml:space="preserve">£60</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There will be an admin charge of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£7 per vaulter.</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Vaulters who are entered in a canter squad 1*, 2* or 3* may not compete in Foundation, Intro or Pre Novice as an individual.</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All classes offer a Para-Vaulting subsection. Please specify with entries.</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Depending on the volume of entries classes 19 to 23 may be sub-divided according to age. The Organiser reserves the right to alter or amend the programme or amalgamate classes.</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ff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Provisional Entries</w:t>
        <w:tab/>
      </w:r>
      <w:r w:rsidDel="00000000" w:rsidR="00000000" w:rsidRPr="00000000">
        <w:rPr>
          <w:b w:val="1"/>
          <w:bCs w:val="1"/>
          <w:highlight w:val="yellow"/>
          <w:rtl w:val="0"/>
        </w:rPr>
        <w:t xml:space="preserve">Thur 5 March</w:t>
      </w:r>
      <w:r w:rsidDel="00000000" w:rsidR="00000000" w:rsidRPr="00000000">
        <w:rPr>
          <w:rFonts w:ascii="Calibri" w:cs="Calibri" w:eastAsia="Calibri" w:hAnsi="Calibri"/>
          <w:b w:val="1"/>
          <w:bCs w:val="1"/>
          <w:i w:val="0"/>
          <w:iCs w:val="0"/>
          <w:smallCaps w:val="0"/>
          <w:strike w:val="0"/>
          <w:color w:val="000000"/>
          <w:sz w:val="22"/>
          <w:szCs w:val="22"/>
          <w:highlight w:val="yellow"/>
          <w:u w:val="none"/>
          <w:vertAlign w:val="baseline"/>
          <w:rtl w:val="0"/>
        </w:rPr>
        <w:t xml:space="preserve"> 202</w:t>
      </w:r>
      <w:r w:rsidDel="00000000" w:rsidR="00000000" w:rsidRPr="00000000">
        <w:rPr>
          <w:b w:val="1"/>
          <w:bCs w:val="1"/>
          <w:highlight w:val="yellow"/>
          <w:rtl w:val="0"/>
        </w:rPr>
        <w:t xml:space="preserve">6</w:t>
      </w:r>
      <w:r w:rsidDel="00000000" w:rsidR="00000000" w:rsidRPr="00000000">
        <w:rPr>
          <w:rtl w:val="0"/>
        </w:rPr>
      </w:r>
    </w:p>
    <w:p w:rsidR="00000000" w:rsidDel="00000000" w:rsidP="00000000" w:rsidRDefault="00000000" w:rsidRPr="00000000" w14:paraId="00000041">
      <w:pPr>
        <w:spacing w:after="0" w:line="240" w:lineRule="auto"/>
        <w:rPr>
          <w:b w:val="0"/>
          <w:bCs w:val="0"/>
          <w:vertAlign w:val="baseline"/>
        </w:rPr>
      </w:pPr>
      <w:r w:rsidDel="00000000" w:rsidR="00000000" w:rsidRPr="00000000">
        <w:rPr>
          <w:b w:val="1"/>
          <w:bCs w:val="1"/>
          <w:color w:val="000000"/>
          <w:vertAlign w:val="baseline"/>
          <w:rtl w:val="0"/>
        </w:rPr>
        <w:t xml:space="preserve">Music: </w:t>
      </w:r>
      <w:r w:rsidDel="00000000" w:rsidR="00000000" w:rsidRPr="00000000">
        <w:rPr>
          <w:b w:val="1"/>
          <w:bCs w:val="1"/>
          <w:vertAlign w:val="baseline"/>
          <w:rtl w:val="0"/>
        </w:rPr>
        <w:t xml:space="preserve"> </w:t>
        <w:tab/>
        <w:tab/>
        <w:tab/>
      </w:r>
      <w:r w:rsidDel="00000000" w:rsidR="00000000" w:rsidRPr="00000000">
        <w:rPr>
          <w:b w:val="1"/>
          <w:bCs w:val="1"/>
          <w:highlight w:val="yellow"/>
          <w:vertAlign w:val="baseline"/>
          <w:rtl w:val="0"/>
        </w:rPr>
        <w:t xml:space="preserve">Fri </w:t>
      </w:r>
      <w:r w:rsidDel="00000000" w:rsidR="00000000" w:rsidRPr="00000000">
        <w:rPr>
          <w:b w:val="1"/>
          <w:bCs w:val="1"/>
          <w:highlight w:val="yellow"/>
          <w:rtl w:val="0"/>
        </w:rPr>
        <w:t xml:space="preserve">2</w:t>
      </w:r>
      <w:r w:rsidDel="00000000" w:rsidR="00000000" w:rsidRPr="00000000">
        <w:rPr>
          <w:b w:val="1"/>
          <w:bCs w:val="1"/>
          <w:highlight w:val="yellow"/>
          <w:vertAlign w:val="baseline"/>
          <w:rtl w:val="0"/>
        </w:rPr>
        <w:t xml:space="preserve">0</w:t>
      </w:r>
      <w:r w:rsidDel="00000000" w:rsidR="00000000" w:rsidRPr="00000000">
        <w:rPr>
          <w:b w:val="1"/>
          <w:bCs w:val="1"/>
          <w:highlight w:val="yellow"/>
          <w:vertAlign w:val="superscript"/>
          <w:rtl w:val="0"/>
        </w:rPr>
        <w:t xml:space="preserve">th</w:t>
      </w:r>
      <w:r w:rsidDel="00000000" w:rsidR="00000000" w:rsidRPr="00000000">
        <w:rPr>
          <w:b w:val="1"/>
          <w:bCs w:val="1"/>
          <w:highlight w:val="yellow"/>
          <w:vertAlign w:val="baseline"/>
          <w:rtl w:val="0"/>
        </w:rPr>
        <w:t xml:space="preserve"> </w:t>
      </w:r>
      <w:r w:rsidDel="00000000" w:rsidR="00000000" w:rsidRPr="00000000">
        <w:rPr>
          <w:b w:val="1"/>
          <w:bCs w:val="1"/>
          <w:highlight w:val="yellow"/>
          <w:rtl w:val="0"/>
        </w:rPr>
        <w:t xml:space="preserve">March</w:t>
      </w:r>
      <w:r w:rsidDel="00000000" w:rsidR="00000000" w:rsidRPr="00000000">
        <w:rPr>
          <w:b w:val="1"/>
          <w:bCs w:val="1"/>
          <w:highlight w:val="yellow"/>
          <w:vertAlign w:val="baseline"/>
          <w:rtl w:val="0"/>
        </w:rPr>
        <w:t xml:space="preserve"> 202</w:t>
      </w:r>
      <w:r w:rsidDel="00000000" w:rsidR="00000000" w:rsidRPr="00000000">
        <w:rPr>
          <w:b w:val="1"/>
          <w:bCs w:val="1"/>
          <w:highlight w:val="yellow"/>
          <w:rtl w:val="0"/>
        </w:rPr>
        <w:t xml:space="preserve">6</w:t>
      </w:r>
      <w:r w:rsidDel="00000000" w:rsidR="00000000" w:rsidRPr="00000000">
        <w:rPr>
          <w:vertAlign w:val="baseline"/>
          <w:rtl w:val="0"/>
        </w:rPr>
        <w:t xml:space="preserve"> Must be emailed to</w:t>
      </w:r>
      <w:r w:rsidDel="00000000" w:rsidR="00000000" w:rsidRPr="00000000">
        <w:rPr>
          <w:b w:val="1"/>
          <w:bCs w:val="1"/>
          <w:vertAlign w:val="baseline"/>
          <w:rtl w:val="0"/>
        </w:rPr>
        <w:t xml:space="preserve"> </w:t>
      </w:r>
      <w:hyperlink r:id="rId8">
        <w:r w:rsidDel="00000000" w:rsidR="00000000" w:rsidRPr="00000000">
          <w:rPr>
            <w:b w:val="1"/>
            <w:bCs w:val="1"/>
            <w:color w:val="0563c1"/>
            <w:highlight w:val="yellow"/>
            <w:u w:val="single"/>
            <w:vertAlign w:val="baseline"/>
            <w:rtl w:val="0"/>
          </w:rPr>
          <w:t xml:space="preserve">music@danw.io</w:t>
        </w:r>
      </w:hyperlink>
      <w:r w:rsidDel="00000000" w:rsidR="00000000" w:rsidRPr="00000000">
        <w:rPr>
          <w:b w:val="1"/>
          <w:bCs w:val="1"/>
          <w:vertAlign w:val="baseline"/>
          <w:rtl w:val="0"/>
        </w:rPr>
        <w:t xml:space="preserve"> </w:t>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Final Entries:     </w:t>
        <w:tab/>
        <w:tab/>
      </w:r>
      <w:r w:rsidDel="00000000" w:rsidR="00000000" w:rsidRPr="00000000">
        <w:rPr>
          <w:rFonts w:ascii="Calibri" w:cs="Calibri" w:eastAsia="Calibri" w:hAnsi="Calibri"/>
          <w:b w:val="1"/>
          <w:bCs w:val="1"/>
          <w:i w:val="0"/>
          <w:iCs w:val="0"/>
          <w:smallCaps w:val="0"/>
          <w:strike w:val="0"/>
          <w:color w:val="000000"/>
          <w:sz w:val="22"/>
          <w:szCs w:val="22"/>
          <w:highlight w:val="yellow"/>
          <w:u w:val="none"/>
          <w:vertAlign w:val="baseline"/>
          <w:rtl w:val="0"/>
        </w:rPr>
        <w:t xml:space="preserve">Fri </w:t>
      </w:r>
      <w:r w:rsidDel="00000000" w:rsidR="00000000" w:rsidRPr="00000000">
        <w:rPr>
          <w:b w:val="1"/>
          <w:bCs w:val="1"/>
          <w:highlight w:val="yellow"/>
          <w:rtl w:val="0"/>
        </w:rPr>
        <w:t xml:space="preserve">2</w:t>
      </w:r>
      <w:r w:rsidDel="00000000" w:rsidR="00000000" w:rsidRPr="00000000">
        <w:rPr>
          <w:rFonts w:ascii="Calibri" w:cs="Calibri" w:eastAsia="Calibri" w:hAnsi="Calibri"/>
          <w:b w:val="1"/>
          <w:bCs w:val="1"/>
          <w:i w:val="0"/>
          <w:iCs w:val="0"/>
          <w:smallCaps w:val="0"/>
          <w:strike w:val="0"/>
          <w:color w:val="000000"/>
          <w:sz w:val="22"/>
          <w:szCs w:val="22"/>
          <w:highlight w:val="yellow"/>
          <w:u w:val="none"/>
          <w:vertAlign w:val="baseline"/>
          <w:rtl w:val="0"/>
        </w:rPr>
        <w:t xml:space="preserve">0</w:t>
      </w:r>
      <w:r w:rsidDel="00000000" w:rsidR="00000000" w:rsidRPr="00000000">
        <w:rPr>
          <w:rFonts w:ascii="Calibri" w:cs="Calibri" w:eastAsia="Calibri" w:hAnsi="Calibri"/>
          <w:b w:val="1"/>
          <w:bCs w:val="1"/>
          <w:i w:val="0"/>
          <w:iCs w:val="0"/>
          <w:smallCaps w:val="0"/>
          <w:strike w:val="0"/>
          <w:color w:val="000000"/>
          <w:sz w:val="22"/>
          <w:szCs w:val="22"/>
          <w:highlight w:val="yellow"/>
          <w:u w:val="none"/>
          <w:vertAlign w:val="superscript"/>
          <w:rtl w:val="0"/>
        </w:rPr>
        <w:t xml:space="preserve">th</w:t>
      </w:r>
      <w:r w:rsidDel="00000000" w:rsidR="00000000" w:rsidRPr="00000000">
        <w:rPr>
          <w:rFonts w:ascii="Calibri" w:cs="Calibri" w:eastAsia="Calibri" w:hAnsi="Calibri"/>
          <w:b w:val="1"/>
          <w:bCs w:val="1"/>
          <w:i w:val="0"/>
          <w:iCs w:val="0"/>
          <w:smallCaps w:val="0"/>
          <w:strike w:val="0"/>
          <w:color w:val="000000"/>
          <w:sz w:val="22"/>
          <w:szCs w:val="22"/>
          <w:highlight w:val="yellow"/>
          <w:u w:val="none"/>
          <w:vertAlign w:val="baseline"/>
          <w:rtl w:val="0"/>
        </w:rPr>
        <w:t xml:space="preserve"> </w:t>
      </w:r>
      <w:r w:rsidDel="00000000" w:rsidR="00000000" w:rsidRPr="00000000">
        <w:rPr>
          <w:b w:val="1"/>
          <w:bCs w:val="1"/>
          <w:highlight w:val="yellow"/>
          <w:rtl w:val="0"/>
        </w:rPr>
        <w:t xml:space="preserve">March </w:t>
      </w:r>
      <w:r w:rsidDel="00000000" w:rsidR="00000000" w:rsidRPr="00000000">
        <w:rPr>
          <w:rFonts w:ascii="Calibri" w:cs="Calibri" w:eastAsia="Calibri" w:hAnsi="Calibri"/>
          <w:b w:val="1"/>
          <w:bCs w:val="1"/>
          <w:i w:val="0"/>
          <w:iCs w:val="0"/>
          <w:smallCaps w:val="0"/>
          <w:strike w:val="0"/>
          <w:color w:val="000000"/>
          <w:sz w:val="22"/>
          <w:szCs w:val="22"/>
          <w:highlight w:val="yellow"/>
          <w:u w:val="none"/>
          <w:vertAlign w:val="baseline"/>
          <w:rtl w:val="0"/>
        </w:rPr>
        <w:t xml:space="preserve">202</w:t>
      </w:r>
      <w:r w:rsidDel="00000000" w:rsidR="00000000" w:rsidRPr="00000000">
        <w:rPr>
          <w:b w:val="1"/>
          <w:bCs w:val="1"/>
          <w:highlight w:val="yellow"/>
          <w:rtl w:val="0"/>
        </w:rPr>
        <w:t xml:space="preserve">6</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&amp; payment to</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 Moulton Vaulting Group, 20-61-51,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acc no </w:t>
      </w:r>
      <w:r w:rsidDel="00000000" w:rsidR="00000000" w:rsidRPr="00000000">
        <w:rPr>
          <w:rFonts w:ascii="Calibri" w:cs="Calibri" w:eastAsia="Calibri" w:hAnsi="Calibri"/>
          <w:b w:val="0"/>
          <w:bCs w:val="0"/>
          <w:i w:val="0"/>
          <w:iCs w:val="0"/>
          <w:smallCaps w:val="0"/>
          <w:strike w:val="0"/>
          <w:color w:val="000000"/>
          <w:sz w:val="22"/>
          <w:szCs w:val="22"/>
          <w:highlight w:val="yellow"/>
          <w:u w:val="none"/>
          <w:vertAlign w:val="baseline"/>
          <w:rtl w:val="0"/>
        </w:rPr>
        <w:t xml:space="preserve">63830624</w:t>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Declarations:    </w:t>
        <w:tab/>
        <w:tab/>
      </w:r>
      <w:r w:rsidDel="00000000" w:rsidR="00000000" w:rsidRPr="00000000">
        <w:rPr>
          <w:rFonts w:ascii="Calibri" w:cs="Calibri" w:eastAsia="Calibri" w:hAnsi="Calibri"/>
          <w:b w:val="1"/>
          <w:bCs w:val="1"/>
          <w:i w:val="0"/>
          <w:iCs w:val="0"/>
          <w:smallCaps w:val="0"/>
          <w:strike w:val="0"/>
          <w:color w:val="000000"/>
          <w:sz w:val="22"/>
          <w:szCs w:val="22"/>
          <w:highlight w:val="yellow"/>
          <w:u w:val="none"/>
          <w:vertAlign w:val="baseline"/>
          <w:rtl w:val="0"/>
        </w:rPr>
        <w:t xml:space="preserve">Sun 29</w:t>
      </w:r>
      <w:r w:rsidDel="00000000" w:rsidR="00000000" w:rsidRPr="00000000">
        <w:rPr>
          <w:rFonts w:ascii="Calibri" w:cs="Calibri" w:eastAsia="Calibri" w:hAnsi="Calibri"/>
          <w:b w:val="1"/>
          <w:bCs w:val="1"/>
          <w:i w:val="0"/>
          <w:iCs w:val="0"/>
          <w:smallCaps w:val="0"/>
          <w:strike w:val="0"/>
          <w:color w:val="000000"/>
          <w:sz w:val="22"/>
          <w:szCs w:val="22"/>
          <w:highlight w:val="yellow"/>
          <w:u w:val="none"/>
          <w:vertAlign w:val="superscript"/>
          <w:rtl w:val="0"/>
        </w:rPr>
        <w:t xml:space="preserve">th</w:t>
      </w:r>
      <w:r w:rsidDel="00000000" w:rsidR="00000000" w:rsidRPr="00000000">
        <w:rPr>
          <w:rFonts w:ascii="Calibri" w:cs="Calibri" w:eastAsia="Calibri" w:hAnsi="Calibri"/>
          <w:b w:val="1"/>
          <w:bCs w:val="1"/>
          <w:i w:val="0"/>
          <w:iCs w:val="0"/>
          <w:smallCaps w:val="0"/>
          <w:strike w:val="0"/>
          <w:color w:val="000000"/>
          <w:sz w:val="22"/>
          <w:szCs w:val="22"/>
          <w:highlight w:val="yellow"/>
          <w:u w:val="none"/>
          <w:vertAlign w:val="baseline"/>
          <w:rtl w:val="0"/>
        </w:rPr>
        <w:t xml:space="preserve"> </w:t>
      </w:r>
      <w:r w:rsidDel="00000000" w:rsidR="00000000" w:rsidRPr="00000000">
        <w:rPr>
          <w:b w:val="1"/>
          <w:bCs w:val="1"/>
          <w:highlight w:val="yellow"/>
          <w:rtl w:val="0"/>
        </w:rPr>
        <w:t xml:space="preserve">March</w:t>
      </w:r>
      <w:r w:rsidDel="00000000" w:rsidR="00000000" w:rsidRPr="00000000">
        <w:rPr>
          <w:rFonts w:ascii="Calibri" w:cs="Calibri" w:eastAsia="Calibri" w:hAnsi="Calibri"/>
          <w:b w:val="1"/>
          <w:bCs w:val="1"/>
          <w:i w:val="0"/>
          <w:iCs w:val="0"/>
          <w:smallCaps w:val="0"/>
          <w:strike w:val="0"/>
          <w:color w:val="000000"/>
          <w:sz w:val="22"/>
          <w:szCs w:val="22"/>
          <w:highlight w:val="yellow"/>
          <w:u w:val="none"/>
          <w:vertAlign w:val="baseline"/>
          <w:rtl w:val="0"/>
        </w:rPr>
        <w:t xml:space="preserve"> </w:t>
      </w:r>
      <w:r w:rsidDel="00000000" w:rsidR="00000000" w:rsidRPr="00000000">
        <w:rPr>
          <w:b w:val="1"/>
          <w:bCs w:val="1"/>
          <w:highlight w:val="yellow"/>
          <w:rtl w:val="0"/>
        </w:rPr>
        <w:t xml:space="preserve">an hour before competition starts</w:t>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563c1"/>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Entries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All entries must be made by email to </w:t>
      </w:r>
      <w:hyperlink r:id="rId9">
        <w:r w:rsidDel="00000000" w:rsidR="00000000" w:rsidRPr="00000000">
          <w:rPr>
            <w:rFonts w:ascii="Calibri" w:cs="Calibri" w:eastAsia="Calibri" w:hAnsi="Calibri"/>
            <w:b w:val="1"/>
            <w:bCs w:val="1"/>
            <w:i w:val="0"/>
            <w:iCs w:val="0"/>
            <w:smallCaps w:val="0"/>
            <w:strike w:val="0"/>
            <w:color w:val="0563c1"/>
            <w:sz w:val="22"/>
            <w:szCs w:val="22"/>
            <w:highlight w:val="yellow"/>
            <w:u w:val="single"/>
            <w:vertAlign w:val="baseline"/>
            <w:rtl w:val="0"/>
          </w:rPr>
          <w:t xml:space="preserve">MVGcontact@yahoo.com</w:t>
        </w:r>
      </w:hyperlink>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stating </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Class entered</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Horse Name &amp; BEV No with Photo of vaccination page of passport</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Lunger Name &amp;  BEV No </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bCs w:val="0"/>
          <w:i w:val="0"/>
          <w:iCs w:val="0"/>
          <w:smallCaps w:val="0"/>
          <w:strike w:val="0"/>
          <w:color w:val="ff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Vaulter Name &amp; BEV No, age on 1</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superscript"/>
          <w:rtl w:val="0"/>
        </w:rPr>
        <w:t xml:space="preserve">st</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Jan 2026</w:t>
      </w:r>
      <w:r w:rsidDel="00000000" w:rsidR="00000000" w:rsidRPr="00000000">
        <w:rPr>
          <w:rFonts w:ascii="Calibri" w:cs="Calibri" w:eastAsia="Calibri" w:hAnsi="Calibri"/>
          <w:b w:val="1"/>
          <w:bCs w:val="1"/>
          <w:i w:val="0"/>
          <w:iCs w:val="0"/>
          <w:smallCaps w:val="0"/>
          <w:strike w:val="0"/>
          <w:color w:val="ff0000"/>
          <w:sz w:val="22"/>
          <w:szCs w:val="22"/>
          <w:u w:val="none"/>
          <w:shd w:fill="auto" w:val="clear"/>
          <w:vertAlign w:val="baseline"/>
          <w:rtl w:val="0"/>
        </w:rPr>
        <w:tab/>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libri" w:cs="Calibri" w:eastAsia="Calibri" w:hAnsi="Calibri"/>
          <w:b w:val="0"/>
          <w:bCs w:val="0"/>
          <w:i w:val="0"/>
          <w:iCs w:val="0"/>
          <w:smallCaps w:val="0"/>
          <w:strike w:val="0"/>
          <w:color w:val="5b9bd5"/>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Stable requirements i.e. day or overnight </w:t>
      </w:r>
      <w:r w:rsidDel="00000000" w:rsidR="00000000" w:rsidRPr="00000000">
        <w:rPr>
          <w:highlight w:val="yellow"/>
          <w:rtl w:val="0"/>
        </w:rPr>
        <w:t xml:space="preserve">£48 Overnight , £25 day, £10 bale of shavings</w:t>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Late entries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accepted at the discretion of the organiser and may be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charged double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4D">
      <w:pPr>
        <w:spacing w:after="0" w:line="240" w:lineRule="auto"/>
        <w:rPr>
          <w:b w:val="0"/>
          <w:bCs w:val="0"/>
          <w:vertAlign w:val="baseline"/>
        </w:rPr>
      </w:pPr>
      <w:r w:rsidDel="00000000" w:rsidR="00000000" w:rsidRPr="00000000">
        <w:rPr>
          <w:rtl w:val="0"/>
        </w:rPr>
      </w:r>
    </w:p>
    <w:p w:rsidR="00000000" w:rsidDel="00000000" w:rsidP="00000000" w:rsidRDefault="00000000" w:rsidRPr="00000000" w14:paraId="0000004E">
      <w:pPr>
        <w:spacing w:after="0" w:line="239" w:lineRule="auto"/>
        <w:rPr>
          <w:color w:val="ff0000"/>
          <w:vertAlign w:val="baseline"/>
        </w:rPr>
      </w:pPr>
      <w:r w:rsidDel="00000000" w:rsidR="00000000" w:rsidRPr="00000000">
        <w:rPr>
          <w:rtl w:val="0"/>
        </w:rPr>
      </w:r>
    </w:p>
    <w:p w:rsidR="00000000" w:rsidDel="00000000" w:rsidP="00000000" w:rsidRDefault="00000000" w:rsidRPr="00000000" w14:paraId="0000004F">
      <w:pPr>
        <w:spacing w:after="0" w:line="240" w:lineRule="auto"/>
        <w:rPr>
          <w:b w:val="0"/>
          <w:bCs w:val="0"/>
          <w:vertAlign w:val="baseline"/>
        </w:rPr>
      </w:pPr>
      <w:r w:rsidDel="00000000" w:rsidR="00000000" w:rsidRPr="00000000">
        <w:rPr>
          <w:b w:val="1"/>
          <w:bCs w:val="1"/>
          <w:vertAlign w:val="baseline"/>
          <w:rtl w:val="0"/>
        </w:rPr>
        <w:t xml:space="preserve">THE FULL ENTRY COSTS MUST BE PAID BY THE CLOSE OF FINAL ENTRIES </w:t>
      </w:r>
      <w:r w:rsidDel="00000000" w:rsidR="00000000" w:rsidRPr="00000000">
        <w:rPr>
          <w:rtl w:val="0"/>
        </w:rPr>
      </w:r>
    </w:p>
    <w:p w:rsidR="00000000" w:rsidDel="00000000" w:rsidP="00000000" w:rsidRDefault="00000000" w:rsidRPr="00000000" w14:paraId="00000050">
      <w:pPr>
        <w:spacing w:after="0" w:line="240" w:lineRule="auto"/>
        <w:rPr>
          <w:b w:val="0"/>
          <w:bCs w:val="0"/>
          <w:vertAlign w:val="baseline"/>
        </w:rPr>
      </w:pPr>
      <w:r w:rsidDel="00000000" w:rsidR="00000000" w:rsidRPr="00000000">
        <w:rPr>
          <w:rtl w:val="0"/>
        </w:rPr>
      </w:r>
    </w:p>
    <w:p w:rsidR="00000000" w:rsidDel="00000000" w:rsidP="00000000" w:rsidRDefault="00000000" w:rsidRPr="00000000" w14:paraId="00000051">
      <w:pPr>
        <w:spacing w:after="0" w:line="240" w:lineRule="auto"/>
        <w:rPr>
          <w:b w:val="0"/>
          <w:bCs w:val="0"/>
          <w:vertAlign w:val="baseline"/>
        </w:rPr>
      </w:pPr>
      <w:r w:rsidDel="00000000" w:rsidR="00000000" w:rsidRPr="00000000">
        <w:rPr>
          <w:b w:val="1"/>
          <w:bCs w:val="1"/>
          <w:vertAlign w:val="baseline"/>
          <w:rtl w:val="0"/>
        </w:rPr>
        <w:t xml:space="preserve"> </w:t>
      </w:r>
      <w:r w:rsidDel="00000000" w:rsidR="00000000" w:rsidRPr="00000000">
        <w:rPr>
          <w:rtl w:val="0"/>
        </w:rPr>
      </w:r>
    </w:p>
    <w:p w:rsidR="00000000" w:rsidDel="00000000" w:rsidP="00000000" w:rsidRDefault="00000000" w:rsidRPr="00000000" w14:paraId="00000052">
      <w:pPr>
        <w:spacing w:after="0" w:line="240" w:lineRule="auto"/>
        <w:rPr>
          <w:b w:val="0"/>
          <w:bCs w:val="0"/>
          <w:vertAlign w:val="baseline"/>
        </w:rPr>
      </w:pPr>
      <w:r w:rsidDel="00000000" w:rsidR="00000000" w:rsidRPr="00000000">
        <w:rPr>
          <w:rtl w:val="0"/>
        </w:rPr>
      </w:r>
    </w:p>
    <w:p w:rsidR="00000000" w:rsidDel="00000000" w:rsidP="00000000" w:rsidRDefault="00000000" w:rsidRPr="00000000" w14:paraId="00000053">
      <w:pPr>
        <w:spacing w:after="0" w:line="240" w:lineRule="auto"/>
        <w:rPr>
          <w:b w:val="0"/>
          <w:bCs w:val="0"/>
          <w:color w:val="000000"/>
          <w:u w:val="single"/>
          <w:vertAlign w:val="baseline"/>
        </w:rPr>
      </w:pPr>
      <w:r w:rsidDel="00000000" w:rsidR="00000000" w:rsidRPr="00000000">
        <w:rPr>
          <w:b w:val="1"/>
          <w:bCs w:val="1"/>
          <w:color w:val="000000"/>
          <w:u w:val="single"/>
          <w:vertAlign w:val="baseline"/>
          <w:rtl w:val="0"/>
        </w:rPr>
        <w:t xml:space="preserve">General Information</w:t>
      </w:r>
      <w:r w:rsidDel="00000000" w:rsidR="00000000" w:rsidRPr="00000000">
        <w:rPr>
          <w:rtl w:val="0"/>
        </w:rPr>
      </w:r>
    </w:p>
    <w:p w:rsidR="00000000" w:rsidDel="00000000" w:rsidP="00000000" w:rsidRDefault="00000000" w:rsidRPr="00000000" w14:paraId="00000054">
      <w:pPr>
        <w:spacing w:after="0" w:lineRule="auto"/>
        <w:rPr>
          <w:vertAlign w:val="baseline"/>
        </w:rPr>
      </w:pPr>
      <w:r w:rsidDel="00000000" w:rsidR="00000000" w:rsidRPr="00000000">
        <w:rPr>
          <w:vertAlign w:val="baseline"/>
          <w:rtl w:val="0"/>
        </w:rPr>
        <w:t xml:space="preserve">Please ensure all vaulters, horses and lungers are BEV members. Membership applications will </w:t>
      </w:r>
      <w:r w:rsidDel="00000000" w:rsidR="00000000" w:rsidRPr="00000000">
        <w:rPr>
          <w:u w:val="single"/>
          <w:vertAlign w:val="baseline"/>
          <w:rtl w:val="0"/>
        </w:rPr>
        <w:t xml:space="preserve">not</w:t>
      </w:r>
      <w:r w:rsidDel="00000000" w:rsidR="00000000" w:rsidRPr="00000000">
        <w:rPr>
          <w:vertAlign w:val="baseline"/>
          <w:rtl w:val="0"/>
        </w:rPr>
        <w:t xml:space="preserve"> be accepted on the day.</w:t>
      </w:r>
    </w:p>
    <w:p w:rsidR="00000000" w:rsidDel="00000000" w:rsidP="00000000" w:rsidRDefault="00000000" w:rsidRPr="00000000" w14:paraId="00000055">
      <w:pPr>
        <w:spacing w:after="0" w:lineRule="auto"/>
        <w:rPr>
          <w:sz w:val="16"/>
          <w:szCs w:val="16"/>
          <w:vertAlign w:val="baseline"/>
        </w:rPr>
      </w:pPr>
      <w:r w:rsidDel="00000000" w:rsidR="00000000" w:rsidRPr="00000000">
        <w:rPr>
          <w:rtl w:val="0"/>
        </w:rPr>
      </w:r>
    </w:p>
    <w:p w:rsidR="00000000" w:rsidDel="00000000" w:rsidP="00000000" w:rsidRDefault="00000000" w:rsidRPr="00000000" w14:paraId="00000056">
      <w:pPr>
        <w:spacing w:after="0" w:lineRule="auto"/>
        <w:rPr>
          <w:vertAlign w:val="baseline"/>
        </w:rPr>
      </w:pPr>
      <w:r w:rsidDel="00000000" w:rsidR="00000000" w:rsidRPr="00000000">
        <w:rPr>
          <w:b w:val="1"/>
          <w:bCs w:val="1"/>
          <w:vertAlign w:val="baseline"/>
          <w:rtl w:val="0"/>
        </w:rPr>
        <w:t xml:space="preserve">Directions: </w:t>
      </w:r>
      <w:r w:rsidDel="00000000" w:rsidR="00000000" w:rsidRPr="00000000">
        <w:rPr>
          <w:highlight w:val="yellow"/>
          <w:rtl w:val="0"/>
        </w:rPr>
        <w:t xml:space="preserve">Please visit Moreton Morrell website: wcg.ac.uk</w:t>
      </w:r>
      <w:r w:rsidDel="00000000" w:rsidR="00000000" w:rsidRPr="00000000">
        <w:rPr>
          <w:rtl w:val="0"/>
        </w:rPr>
      </w:r>
    </w:p>
    <w:p w:rsidR="00000000" w:rsidDel="00000000" w:rsidP="00000000" w:rsidRDefault="00000000" w:rsidRPr="00000000" w14:paraId="00000057">
      <w:pPr>
        <w:spacing w:after="0" w:lineRule="auto"/>
        <w:rPr>
          <w:sz w:val="16"/>
          <w:szCs w:val="16"/>
          <w:vertAlign w:val="baseline"/>
        </w:rPr>
      </w:pPr>
      <w:r w:rsidDel="00000000" w:rsidR="00000000" w:rsidRPr="00000000">
        <w:rPr>
          <w:rtl w:val="0"/>
        </w:rPr>
      </w:r>
    </w:p>
    <w:p w:rsidR="00000000" w:rsidDel="00000000" w:rsidP="00000000" w:rsidRDefault="00000000" w:rsidRPr="00000000" w14:paraId="00000058">
      <w:pPr>
        <w:spacing w:after="0" w:lineRule="auto"/>
        <w:rPr>
          <w:vertAlign w:val="baseline"/>
        </w:rPr>
      </w:pPr>
      <w:r w:rsidDel="00000000" w:rsidR="00000000" w:rsidRPr="00000000">
        <w:rPr>
          <w:b w:val="1"/>
          <w:bCs w:val="1"/>
          <w:vertAlign w:val="baseline"/>
          <w:rtl w:val="0"/>
        </w:rPr>
        <w:t xml:space="preserve">Hook Up: </w:t>
      </w:r>
      <w:r w:rsidDel="00000000" w:rsidR="00000000" w:rsidRPr="00000000">
        <w:rPr>
          <w:highlight w:val="yellow"/>
          <w:rtl w:val="0"/>
        </w:rPr>
        <w:t xml:space="preserve">Available on request, please arrange direct with Moreton Morrell</w:t>
      </w:r>
      <w:r w:rsidDel="00000000" w:rsidR="00000000" w:rsidRPr="00000000">
        <w:rPr>
          <w:rtl w:val="0"/>
        </w:rPr>
      </w:r>
    </w:p>
    <w:p w:rsidR="00000000" w:rsidDel="00000000" w:rsidP="00000000" w:rsidRDefault="00000000" w:rsidRPr="00000000" w14:paraId="00000059">
      <w:pPr>
        <w:spacing w:after="0" w:line="240" w:lineRule="auto"/>
        <w:rPr>
          <w:b w:val="0"/>
          <w:bCs w:val="0"/>
          <w:sz w:val="16"/>
          <w:szCs w:val="16"/>
          <w:vertAlign w:val="baseline"/>
        </w:rPr>
      </w:pPr>
      <w:r w:rsidDel="00000000" w:rsidR="00000000" w:rsidRPr="00000000">
        <w:rPr>
          <w:rtl w:val="0"/>
        </w:rPr>
      </w:r>
    </w:p>
    <w:p w:rsidR="00000000" w:rsidDel="00000000" w:rsidP="00000000" w:rsidRDefault="00000000" w:rsidRPr="00000000" w14:paraId="0000005A">
      <w:pPr>
        <w:spacing w:after="0" w:line="240" w:lineRule="auto"/>
        <w:rPr>
          <w:vertAlign w:val="baseline"/>
        </w:rPr>
      </w:pPr>
      <w:r w:rsidDel="00000000" w:rsidR="00000000" w:rsidRPr="00000000">
        <w:rPr>
          <w:b w:val="1"/>
          <w:bCs w:val="1"/>
          <w:color w:val="000000"/>
          <w:vertAlign w:val="baseline"/>
          <w:rtl w:val="0"/>
        </w:rPr>
        <w:t xml:space="preserve">Refreshments</w:t>
      </w:r>
      <w:r w:rsidDel="00000000" w:rsidR="00000000" w:rsidRPr="00000000">
        <w:rPr>
          <w:b w:val="1"/>
          <w:bCs w:val="1"/>
          <w:vertAlign w:val="baseline"/>
          <w:rtl w:val="0"/>
        </w:rPr>
        <w:t xml:space="preserve">: </w:t>
      </w:r>
      <w:r w:rsidDel="00000000" w:rsidR="00000000" w:rsidRPr="00000000">
        <w:rPr>
          <w:highlight w:val="yellow"/>
          <w:rtl w:val="0"/>
        </w:rPr>
        <w:t xml:space="preserve">available from on-site burger van</w:t>
      </w:r>
      <w:r w:rsidDel="00000000" w:rsidR="00000000" w:rsidRPr="00000000">
        <w:rPr>
          <w:rtl w:val="0"/>
        </w:rPr>
      </w:r>
    </w:p>
    <w:p w:rsidR="00000000" w:rsidDel="00000000" w:rsidP="00000000" w:rsidRDefault="00000000" w:rsidRPr="00000000" w14:paraId="0000005B">
      <w:pPr>
        <w:spacing w:after="0" w:line="240" w:lineRule="auto"/>
        <w:rPr>
          <w:color w:val="000000"/>
          <w:sz w:val="16"/>
          <w:szCs w:val="16"/>
          <w:vertAlign w:val="baseline"/>
        </w:rPr>
      </w:pPr>
      <w:r w:rsidDel="00000000" w:rsidR="00000000" w:rsidRPr="00000000">
        <w:rPr>
          <w:rtl w:val="0"/>
        </w:rPr>
      </w:r>
    </w:p>
    <w:p w:rsidR="00000000" w:rsidDel="00000000" w:rsidP="00000000" w:rsidRDefault="00000000" w:rsidRPr="00000000" w14:paraId="0000005C">
      <w:pPr>
        <w:spacing w:after="0" w:line="240" w:lineRule="auto"/>
        <w:rPr>
          <w:vertAlign w:val="baseline"/>
        </w:rPr>
      </w:pPr>
      <w:bookmarkStart w:colFirst="0" w:colLast="0" w:name="_heading=h.lgivsvykxx72" w:id="1"/>
      <w:bookmarkEnd w:id="1"/>
      <w:r w:rsidDel="00000000" w:rsidR="00000000" w:rsidRPr="00000000">
        <w:rPr>
          <w:b w:val="1"/>
          <w:bCs w:val="1"/>
          <w:vertAlign w:val="baseline"/>
          <w:rtl w:val="0"/>
        </w:rPr>
        <w:t xml:space="preserve">Music</w:t>
      </w:r>
      <w:r w:rsidDel="00000000" w:rsidR="00000000" w:rsidRPr="00000000">
        <w:rPr>
          <w:vertAlign w:val="baseline"/>
          <w:rtl w:val="0"/>
        </w:rPr>
        <w:t xml:space="preserve"> must be in MP3 format and must be labelled with Group name, class, competitor’s names, compulsory, freestyle or run-in music.  </w:t>
      </w:r>
    </w:p>
    <w:p w:rsidR="00000000" w:rsidDel="00000000" w:rsidP="00000000" w:rsidRDefault="00000000" w:rsidRPr="00000000" w14:paraId="0000005D">
      <w:pPr>
        <w:spacing w:after="0" w:line="240" w:lineRule="auto"/>
        <w:rPr>
          <w:color w:val="ff0000"/>
          <w:sz w:val="16"/>
          <w:szCs w:val="16"/>
          <w:vertAlign w:val="baseline"/>
        </w:rPr>
      </w:pPr>
      <w:r w:rsidDel="00000000" w:rsidR="00000000" w:rsidRPr="00000000">
        <w:rPr>
          <w:rtl w:val="0"/>
        </w:rPr>
      </w:r>
    </w:p>
    <w:p w:rsidR="00000000" w:rsidDel="00000000" w:rsidP="00000000" w:rsidRDefault="00000000" w:rsidRPr="00000000" w14:paraId="0000005E">
      <w:pPr>
        <w:spacing w:after="0" w:line="240" w:lineRule="auto"/>
        <w:rPr>
          <w:vertAlign w:val="baseline"/>
        </w:rPr>
      </w:pPr>
      <w:r w:rsidDel="00000000" w:rsidR="00000000" w:rsidRPr="00000000">
        <w:rPr>
          <w:b w:val="1"/>
          <w:bCs w:val="1"/>
          <w:vertAlign w:val="baseline"/>
          <w:rtl w:val="0"/>
        </w:rPr>
        <w:t xml:space="preserve">Doping: </w:t>
      </w:r>
      <w:r w:rsidDel="00000000" w:rsidR="00000000" w:rsidRPr="00000000">
        <w:rPr>
          <w:vertAlign w:val="baseline"/>
          <w:rtl w:val="0"/>
        </w:rPr>
        <w:t xml:space="preserve">Please be aware that any horse competing at a BEV competition in any class could be subject to BEF Equine Anti-Doping (“BEFAR”) spot testing at any affiliated event as per BEV rulebook.</w:t>
      </w:r>
    </w:p>
    <w:p w:rsidR="00000000" w:rsidDel="00000000" w:rsidP="00000000" w:rsidRDefault="00000000" w:rsidRPr="00000000" w14:paraId="0000005F">
      <w:pPr>
        <w:spacing w:after="0" w:line="240" w:lineRule="auto"/>
        <w:rPr>
          <w:sz w:val="16"/>
          <w:szCs w:val="16"/>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Passports: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All horses must travel and arrive with their passport. It should be correctly validated, and meet all passport requirements including microchipping, vaccination, Equine Anti-doping and Controlled Medication control. Any equine athlete failing to meet passport requirements may not be allowed to compete.  </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There will be no pre-competition vetting taking place. </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All horses must comply with the FEI influenza vaccination requirements; The most recent booster injection must have been given within 12 months prior to the horse competing.  The full course or booster must have been administered at least 7 days before arriving at the competition. Horses must not be unloaded from transport until passports have been checked.</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Dogs:</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Dogs are not permitted in the stables, the spectator areas, the performance arena, the warm up arenas.</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sectPr>
          <w:type w:val="continuous"/>
          <w:pgSz w:h="16838" w:w="11906" w:orient="portrait"/>
          <w:pgMar w:bottom="680" w:top="720" w:left="720" w:right="720" w:header="709" w:footer="709"/>
        </w:sect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Para-vaulting</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Competitors eligible for para–vaulting classes are vaulters with a physical or intellectual disability. Hats are not required if a non RDA vaulter.</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31"/>
          <w:szCs w:val="31"/>
          <w:u w:val="none"/>
          <w:shd w:fill="auto" w:val="clear"/>
          <w:vertAlign w:val="baseline"/>
        </w:rPr>
      </w:pPr>
      <w:r w:rsidDel="00000000" w:rsidR="00000000" w:rsidRPr="00000000">
        <w:rPr>
          <w:rtl w:val="0"/>
        </w:rPr>
      </w:r>
    </w:p>
    <w:sectPr>
      <w:type w:val="continuous"/>
      <w:pgSz w:h="16838" w:w="11906" w:orient="portrait"/>
      <w:pgMar w:bottom="680" w:top="720" w:left="720" w:right="720"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spacing w:after="0" w:line="240" w:lineRule="auto"/>
    </w:pPr>
    <w:rPr>
      <w:rFonts w:ascii="Times New Roman" w:cs="Times New Roman" w:eastAsia="Times New Roman" w:hAnsi="Times New Roman"/>
      <w:color w:val="015d4e"/>
      <w:sz w:val="43"/>
      <w:szCs w:val="43"/>
      <w:vertAlign w:val="baseline"/>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character" w:styleId="Heading2Char">
    <w:name w:val="Heading 2 Char"/>
    <w:next w:val="Heading2Char"/>
    <w:autoRedefine w:val="0"/>
    <w:hidden w:val="0"/>
    <w:qFormat w:val="0"/>
    <w:rPr>
      <w:rFonts w:ascii="Times New Roman" w:cs="Times New Roman" w:hAnsi="Times New Roman"/>
      <w:color w:val="015d4e"/>
      <w:w w:val="100"/>
      <w:position w:val="-1"/>
      <w:sz w:val="43"/>
      <w:szCs w:val="43"/>
      <w:effect w:val="none"/>
      <w:vertAlign w:val="baseline"/>
      <w:cs w:val="0"/>
      <w:em w:val="none"/>
      <w:lang w:eastAsia="en-GB" w:val="und"/>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next w:val="Hyperlink"/>
    <w:autoRedefine w:val="0"/>
    <w:hidden w:val="0"/>
    <w:qFormat w:val="1"/>
    <w:rPr>
      <w:color w:val="0563c1"/>
      <w:w w:val="100"/>
      <w:position w:val="-1"/>
      <w:u w:val="single"/>
      <w:effect w:val="none"/>
      <w:vertAlign w:val="baseline"/>
      <w:cs w:val="0"/>
      <w:em w:val="none"/>
      <w:lang/>
    </w:rPr>
  </w:style>
  <w:style w:type="paragraph" w:styleId="BalloonText">
    <w:name w:val="Balloon Text"/>
    <w:basedOn w:val="Normal"/>
    <w:next w:val="BalloonText"/>
    <w:autoRedefine w:val="0"/>
    <w:hidden w:val="0"/>
    <w:qFormat w:val="1"/>
    <w:pPr>
      <w:suppressAutoHyphens w:val="1"/>
      <w:spacing w:after="0" w:line="240" w:lineRule="auto"/>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GB"/>
    </w:rPr>
  </w:style>
  <w:style w:type="character" w:styleId="BalloonTextChar">
    <w:name w:val="Balloon Text Char"/>
    <w:next w:val="BalloonTextChar"/>
    <w:autoRedefine w:val="0"/>
    <w:hidden w:val="0"/>
    <w:qFormat w:val="0"/>
    <w:rPr>
      <w:rFonts w:ascii="Tahoma" w:cs="Tahoma" w:hAnsi="Tahoma"/>
      <w:w w:val="100"/>
      <w:position w:val="-1"/>
      <w:sz w:val="16"/>
      <w:szCs w:val="16"/>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after="160" w:line="259" w:lineRule="auto"/>
      <w:ind w:left="720" w:leftChars="-1" w:rightChars="0" w:firstLineChars="-1"/>
      <w:contextualSpacing w:val="1"/>
      <w:textDirection w:val="btLr"/>
      <w:textAlignment w:val="top"/>
      <w:outlineLvl w:val="0"/>
    </w:pPr>
    <w:rPr>
      <w:w w:val="100"/>
      <w:position w:val="-1"/>
      <w:sz w:val="22"/>
      <w:szCs w:val="22"/>
      <w:effect w:val="none"/>
      <w:vertAlign w:val="baseline"/>
      <w:cs w:val="0"/>
      <w:em w:val="none"/>
      <w:lang w:bidi="ar-SA" w:eastAsia="en-US" w:val="en-GB"/>
    </w:rPr>
  </w:style>
  <w:style w:type="paragraph" w:styleId="NoSpacing">
    <w:name w:val="No Spacing"/>
    <w:next w:val="NoSpacing"/>
    <w:autoRedefine w:val="0"/>
    <w:hidden w:val="0"/>
    <w:qFormat w:val="0"/>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en-US" w:val="en-GB"/>
    </w:rPr>
  </w:style>
  <w:style w:type="paragraph" w:styleId="Default">
    <w:name w:val="Default"/>
    <w:next w:val="Default"/>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rFonts w:ascii="Times New Roman" w:hAnsi="Times New Roman"/>
      <w:color w:val="000000"/>
      <w:w w:val="100"/>
      <w:position w:val="-1"/>
      <w:sz w:val="24"/>
      <w:szCs w:val="24"/>
      <w:effect w:val="none"/>
      <w:vertAlign w:val="baseline"/>
      <w:cs w:val="0"/>
      <w:em w:val="none"/>
      <w:lang w:bidi="ar-SA" w:eastAsia="en-US" w:val="en-GB"/>
    </w:rPr>
  </w:style>
  <w:style w:type="character" w:styleId="apple-converted-space">
    <w:name w:val="apple-converted-space"/>
    <w:next w:val="apple-converted-space"/>
    <w:autoRedefine w:val="0"/>
    <w:hidden w:val="0"/>
    <w:qFormat w:val="0"/>
    <w:rPr>
      <w:w w:val="100"/>
      <w:position w:val="-1"/>
      <w:effect w:val="none"/>
      <w:vertAlign w:val="baseline"/>
      <w:cs w:val="0"/>
      <w:em w:val="none"/>
      <w:lang/>
    </w:rPr>
  </w:style>
  <w:style w:type="character" w:styleId="_xbe">
    <w:name w:val="_xbe"/>
    <w:next w:val="_xbe"/>
    <w:autoRedefine w:val="0"/>
    <w:hidden w:val="0"/>
    <w:qFormat w:val="0"/>
    <w:rPr>
      <w:w w:val="100"/>
      <w:position w:val="-1"/>
      <w:effect w:val="none"/>
      <w:vertAlign w:val="baseline"/>
      <w:cs w:val="0"/>
      <w:em w:val="none"/>
      <w:lang/>
    </w:rPr>
  </w:style>
  <w:style w:type="character" w:styleId="Strong">
    <w:name w:val="Strong"/>
    <w:next w:val="Strong"/>
    <w:autoRedefine w:val="0"/>
    <w:hidden w:val="0"/>
    <w:qFormat w:val="0"/>
    <w:rPr>
      <w:b w:val="1"/>
      <w:bCs w:val="1"/>
      <w:w w:val="100"/>
      <w:position w:val="-1"/>
      <w:effect w:val="none"/>
      <w:vertAlign w:val="baseline"/>
      <w:cs w:val="0"/>
      <w:em w:val="none"/>
      <w:lang/>
    </w:rPr>
  </w:style>
  <w:style w:type="paragraph" w:styleId="Normal(Web)">
    <w:name w:val="Normal (Web)"/>
    <w:basedOn w:val="Normal"/>
    <w:next w:val="Normal(Web)"/>
    <w:autoRedefine w:val="0"/>
    <w:hidden w:val="0"/>
    <w:qFormat w:val="1"/>
    <w:pPr>
      <w:suppressAutoHyphens w:val="1"/>
      <w:spacing w:after="0" w:line="360" w:lineRule="atLeast"/>
      <w:ind w:leftChars="-1" w:rightChars="0" w:firstLineChars="-1"/>
      <w:textDirection w:val="btLr"/>
      <w:textAlignment w:val="top"/>
      <w:outlineLvl w:val="0"/>
    </w:pPr>
    <w:rPr>
      <w:rFonts w:ascii="Times New Roman" w:hAnsi="Times New Roman"/>
      <w:w w:val="100"/>
      <w:position w:val="-1"/>
      <w:sz w:val="31"/>
      <w:szCs w:val="31"/>
      <w:effect w:val="none"/>
      <w:vertAlign w:val="baseline"/>
      <w:cs w:val="0"/>
      <w:em w:val="none"/>
      <w:lang w:bidi="ar-SA" w:eastAsia="en-GB" w:val="en-GB"/>
    </w:rPr>
  </w:style>
  <w:style w:type="character" w:styleId="UnresolvedMention">
    <w:name w:val="Unresolved Mention"/>
    <w:next w:val="UnresolvedMention"/>
    <w:autoRedefine w:val="0"/>
    <w:hidden w:val="0"/>
    <w:qFormat w:val="1"/>
    <w:rPr>
      <w:color w:val="605e5c"/>
      <w:w w:val="100"/>
      <w:position w:val="-1"/>
      <w:effect w:val="none"/>
      <w:shd w:color="auto" w:fill="e1dfdd" w:val="clear"/>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MVGcontact@yahoo.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music@danw.i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KVXYXSodiFp3kybgpXqYBq9qlA==">CgMxLjAyDmguODJjMTFtODVrczdlMg5oLmxnaXZzdnlreHg3MjgAciExcmRyY1BGc2xvR1YySWpneU1KMlJJSnZPbjJ5X1p1MU8=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2026-01-15T21:47:00Z</dcterms:created>
  <dc:creator>sarah Gemmell</dc:creator>
</cp:coreProperties>
</file>

<file path=docProps/custom.xml><?xml version="1.0" encoding="utf-8"?>
<Properties xmlns="http://schemas.openxmlformats.org/officeDocument/2006/custom-properties" xmlns:vt="http://schemas.openxmlformats.org/officeDocument/2006/docPropsVTypes"/>
</file>